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AEF64" w14:textId="1C647C11" w:rsidR="00604106" w:rsidRPr="00604106" w:rsidRDefault="00604106" w:rsidP="00604106">
      <w:pPr>
        <w:shd w:val="clear" w:color="auto" w:fill="091F2C"/>
        <w:spacing w:after="100" w:afterAutospacing="1" w:line="240" w:lineRule="auto"/>
        <w:outlineLvl w:val="0"/>
        <w:rPr>
          <w:rFonts w:ascii="Segoe UI" w:eastAsia="Times New Roman" w:hAnsi="Segoe UI" w:cs="Segoe UI"/>
          <w:b/>
          <w:bCs/>
          <w:color w:val="E6E6E6"/>
          <w:kern w:val="36"/>
          <w:sz w:val="48"/>
          <w:szCs w:val="48"/>
          <w:lang w:eastAsia="es-PE"/>
        </w:rPr>
      </w:pPr>
      <w:r>
        <w:rPr>
          <w:rFonts w:ascii="Segoe UI" w:eastAsia="Times New Roman" w:hAnsi="Segoe UI" w:cs="Segoe UI"/>
          <w:b/>
          <w:bCs/>
          <w:color w:val="E6E6E6"/>
          <w:kern w:val="36"/>
          <w:sz w:val="48"/>
          <w:szCs w:val="48"/>
          <w:lang w:eastAsia="es-PE"/>
        </w:rPr>
        <w:t xml:space="preserve">03 - </w:t>
      </w:r>
      <w:r w:rsidRPr="00604106">
        <w:rPr>
          <w:rFonts w:ascii="Segoe UI" w:eastAsia="Times New Roman" w:hAnsi="Segoe UI" w:cs="Segoe UI"/>
          <w:b/>
          <w:bCs/>
          <w:color w:val="E6E6E6"/>
          <w:kern w:val="36"/>
          <w:sz w:val="48"/>
          <w:szCs w:val="48"/>
          <w:lang w:eastAsia="es-PE"/>
        </w:rPr>
        <w:t>Entrenamiento y evaluación de modelos de agrupación en clústeres</w:t>
      </w:r>
    </w:p>
    <w:p w14:paraId="15ACF172" w14:textId="77777777" w:rsidR="00604106" w:rsidRDefault="00604106" w:rsidP="00604106">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t>Introducción</w:t>
      </w:r>
    </w:p>
    <w:p w14:paraId="26B74E66" w14:textId="77777777" w:rsidR="00604106" w:rsidRDefault="00604106" w:rsidP="00604106">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61476A6E" w14:textId="77777777" w:rsidR="00604106" w:rsidRDefault="00604106" w:rsidP="00604106">
      <w:pPr>
        <w:numPr>
          <w:ilvl w:val="0"/>
          <w:numId w:val="1"/>
        </w:numPr>
        <w:shd w:val="clear" w:color="auto" w:fill="171717"/>
        <w:rPr>
          <w:rFonts w:ascii="Segoe UI" w:hAnsi="Segoe UI" w:cs="Segoe UI"/>
        </w:rPr>
      </w:pPr>
      <w:r>
        <w:rPr>
          <w:rFonts w:ascii="Segoe UI" w:hAnsi="Segoe UI" w:cs="Segoe UI"/>
        </w:rPr>
        <w:t>2 minutos</w:t>
      </w:r>
    </w:p>
    <w:p w14:paraId="0BCAF3D4" w14:textId="77777777" w:rsidR="00604106" w:rsidRDefault="00604106" w:rsidP="00604106">
      <w:pPr>
        <w:pStyle w:val="NormalWeb"/>
        <w:shd w:val="clear" w:color="auto" w:fill="171717"/>
        <w:rPr>
          <w:rFonts w:ascii="Segoe UI" w:hAnsi="Segoe UI" w:cs="Segoe UI"/>
          <w:color w:val="E6E6E6"/>
        </w:rPr>
      </w:pPr>
      <w:r>
        <w:rPr>
          <w:rFonts w:ascii="Segoe UI" w:hAnsi="Segoe UI" w:cs="Segoe UI"/>
          <w:color w:val="E6E6E6"/>
        </w:rPr>
        <w:t>La agrupación en clústeres es el proceso de agrupar objetos con objetos similares. Por ejemplo, en la imagen siguiente tenemos una colección de coordenadas 2D que se han agrupado en tres categorías: superior izquierda (amarillo), inferior (rojo) y superior derecha (azul).</w:t>
      </w:r>
    </w:p>
    <w:p w14:paraId="03F8B4C8" w14:textId="4D9BDA00" w:rsidR="00604106" w:rsidRDefault="00604106" w:rsidP="00604106">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551A98F0" wp14:editId="58BC5F2B">
            <wp:extent cx="5400040" cy="3890645"/>
            <wp:effectExtent l="0" t="0" r="0" b="0"/>
            <wp:docPr id="1" name="Imagen 1" descr="Yellow, red, and blue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ellow, red, and blue cluster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3890645"/>
                    </a:xfrm>
                    <a:prstGeom prst="rect">
                      <a:avLst/>
                    </a:prstGeom>
                    <a:noFill/>
                    <a:ln>
                      <a:noFill/>
                    </a:ln>
                  </pic:spPr>
                </pic:pic>
              </a:graphicData>
            </a:graphic>
          </wp:inline>
        </w:drawing>
      </w:r>
    </w:p>
    <w:p w14:paraId="773C08F0" w14:textId="77777777" w:rsidR="00604106" w:rsidRDefault="00604106" w:rsidP="00604106">
      <w:pPr>
        <w:pStyle w:val="NormalWeb"/>
        <w:shd w:val="clear" w:color="auto" w:fill="171717"/>
        <w:rPr>
          <w:rFonts w:ascii="Segoe UI" w:hAnsi="Segoe UI" w:cs="Segoe UI"/>
          <w:color w:val="E6E6E6"/>
        </w:rPr>
      </w:pPr>
      <w:r>
        <w:rPr>
          <w:rFonts w:ascii="Segoe UI" w:hAnsi="Segoe UI" w:cs="Segoe UI"/>
          <w:color w:val="E6E6E6"/>
        </w:rPr>
        <w:t>Una diferencia importante entre los modelos de agrupación en clústeres y clasificación es que la agrupación en clústeres es un método "no supervisado", donde el "entrenamiento" se realiza sin etiquetas. En su lugar, los modelos identifican ejemplos que tienen una colección similar de características. En la imagen anterior, los ejemplos que se encuentran en una ubicación similar se agrupan.</w:t>
      </w:r>
    </w:p>
    <w:p w14:paraId="552FC670" w14:textId="77777777" w:rsidR="00604106" w:rsidRDefault="00604106" w:rsidP="00604106">
      <w:pPr>
        <w:pStyle w:val="NormalWeb"/>
        <w:shd w:val="clear" w:color="auto" w:fill="171717"/>
        <w:rPr>
          <w:rFonts w:ascii="Segoe UI" w:hAnsi="Segoe UI" w:cs="Segoe UI"/>
          <w:color w:val="E6E6E6"/>
        </w:rPr>
      </w:pPr>
      <w:r>
        <w:rPr>
          <w:rFonts w:ascii="Segoe UI" w:hAnsi="Segoe UI" w:cs="Segoe UI"/>
          <w:color w:val="E6E6E6"/>
        </w:rPr>
        <w:lastRenderedPageBreak/>
        <w:t>La agrupación en clústeres es común y útil para explorar nuevos datos en los que aún no se conocen patrones entre puntos de datos, como categorías de alto nivel. Se usa en muchos campos que necesitan etiquetar automáticamente datos complejos, incluido el análisis de redes sociales, la conectividad cerebral o el filtrado de correo no deseado, entre otros.</w:t>
      </w:r>
    </w:p>
    <w:p w14:paraId="24DC9C38" w14:textId="77777777" w:rsidR="00604106" w:rsidRDefault="00604106" w:rsidP="00604106">
      <w:pPr>
        <w:shd w:val="clear" w:color="auto" w:fill="171717"/>
        <w:rPr>
          <w:rFonts w:ascii="Segoe UI" w:hAnsi="Segoe UI" w:cs="Segoe UI"/>
          <w:color w:val="E6E6E6"/>
        </w:rPr>
      </w:pPr>
      <w:r>
        <w:rPr>
          <w:rFonts w:ascii="Segoe UI" w:hAnsi="Segoe UI" w:cs="Segoe UI"/>
          <w:color w:val="E6E6E6"/>
        </w:rPr>
        <w:pict w14:anchorId="786A00C8">
          <v:rect id="_x0000_i1026" style="width:0;height:0" o:hralign="center" o:hrstd="t" o:hr="t" fillcolor="#a0a0a0" stroked="f"/>
        </w:pict>
      </w:r>
    </w:p>
    <w:p w14:paraId="3E61C88A" w14:textId="77777777" w:rsidR="00604106" w:rsidRDefault="00604106" w:rsidP="00604106">
      <w:pPr>
        <w:pStyle w:val="Ttulo2"/>
        <w:shd w:val="clear" w:color="auto" w:fill="171717"/>
        <w:rPr>
          <w:rFonts w:ascii="Segoe UI" w:hAnsi="Segoe UI" w:cs="Segoe UI"/>
          <w:color w:val="E6E6E6"/>
        </w:rPr>
      </w:pPr>
      <w:r>
        <w:rPr>
          <w:rFonts w:ascii="Segoe UI" w:hAnsi="Segoe UI" w:cs="Segoe UI"/>
          <w:color w:val="E6E6E6"/>
        </w:rPr>
        <w:t>Siguiente unidad: ¿Qué es la agrupación en clústeres?</w:t>
      </w:r>
    </w:p>
    <w:p w14:paraId="51421DA9" w14:textId="17EBE53A" w:rsidR="00604106" w:rsidRDefault="00604106">
      <w:r>
        <w:br w:type="page"/>
      </w:r>
    </w:p>
    <w:p w14:paraId="1A58BBB2" w14:textId="77777777" w:rsidR="00604106" w:rsidRDefault="00604106" w:rsidP="00604106">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¿Qué es la agrupación en clústeres?</w:t>
      </w:r>
    </w:p>
    <w:p w14:paraId="59254DDD" w14:textId="77777777" w:rsidR="00604106" w:rsidRDefault="00604106" w:rsidP="00604106">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07290BF4" w14:textId="77777777" w:rsidR="00604106" w:rsidRDefault="00604106" w:rsidP="00604106">
      <w:pPr>
        <w:numPr>
          <w:ilvl w:val="0"/>
          <w:numId w:val="2"/>
        </w:numPr>
        <w:shd w:val="clear" w:color="auto" w:fill="171717"/>
        <w:rPr>
          <w:rFonts w:ascii="Segoe UI" w:hAnsi="Segoe UI" w:cs="Segoe UI"/>
        </w:rPr>
      </w:pPr>
      <w:r>
        <w:rPr>
          <w:rFonts w:ascii="Segoe UI" w:hAnsi="Segoe UI" w:cs="Segoe UI"/>
        </w:rPr>
        <w:t>5 minutos</w:t>
      </w:r>
    </w:p>
    <w:p w14:paraId="4CBC3BFF" w14:textId="77777777" w:rsidR="00604106" w:rsidRDefault="00604106" w:rsidP="00604106">
      <w:pPr>
        <w:pStyle w:val="NormalWeb"/>
        <w:shd w:val="clear" w:color="auto" w:fill="171717"/>
        <w:rPr>
          <w:rFonts w:ascii="Segoe UI" w:hAnsi="Segoe UI" w:cs="Segoe UI"/>
          <w:color w:val="E6E6E6"/>
        </w:rPr>
      </w:pPr>
      <w:r>
        <w:rPr>
          <w:rFonts w:ascii="Segoe UI" w:hAnsi="Segoe UI" w:cs="Segoe UI"/>
          <w:color w:val="E6E6E6"/>
        </w:rPr>
        <w:t>La </w:t>
      </w:r>
      <w:r>
        <w:rPr>
          <w:rStyle w:val="nfasis"/>
          <w:rFonts w:ascii="Segoe UI" w:hAnsi="Segoe UI" w:cs="Segoe UI"/>
          <w:color w:val="E6E6E6"/>
        </w:rPr>
        <w:t>agrupación en clústeres</w:t>
      </w:r>
      <w:r>
        <w:rPr>
          <w:rFonts w:ascii="Segoe UI" w:hAnsi="Segoe UI" w:cs="Segoe UI"/>
          <w:color w:val="E6E6E6"/>
        </w:rPr>
        <w:t> es un tipo de aprendizaje automático </w:t>
      </w:r>
      <w:r>
        <w:rPr>
          <w:rStyle w:val="nfasis"/>
          <w:rFonts w:ascii="Segoe UI" w:hAnsi="Segoe UI" w:cs="Segoe UI"/>
          <w:color w:val="E6E6E6"/>
        </w:rPr>
        <w:t>sin supervisión</w:t>
      </w:r>
      <w:r>
        <w:rPr>
          <w:rFonts w:ascii="Segoe UI" w:hAnsi="Segoe UI" w:cs="Segoe UI"/>
          <w:color w:val="E6E6E6"/>
        </w:rPr>
        <w:t> en el que las observaciones se agrupan en clústeres en función de las similitudes en sus valores de datos o </w:t>
      </w:r>
      <w:r>
        <w:rPr>
          <w:rStyle w:val="nfasis"/>
          <w:rFonts w:ascii="Segoe UI" w:hAnsi="Segoe UI" w:cs="Segoe UI"/>
          <w:color w:val="E6E6E6"/>
        </w:rPr>
        <w:t>características</w:t>
      </w:r>
      <w:r>
        <w:rPr>
          <w:rFonts w:ascii="Segoe UI" w:hAnsi="Segoe UI" w:cs="Segoe UI"/>
          <w:color w:val="E6E6E6"/>
        </w:rPr>
        <w:t>. Este tipo de aprendizaje automático se considera no supervisado porque no usa valores de </w:t>
      </w:r>
      <w:r>
        <w:rPr>
          <w:rStyle w:val="nfasis"/>
          <w:rFonts w:ascii="Segoe UI" w:hAnsi="Segoe UI" w:cs="Segoe UI"/>
          <w:color w:val="E6E6E6"/>
        </w:rPr>
        <w:t>etiqueta</w:t>
      </w:r>
      <w:r>
        <w:rPr>
          <w:rFonts w:ascii="Segoe UI" w:hAnsi="Segoe UI" w:cs="Segoe UI"/>
          <w:color w:val="E6E6E6"/>
        </w:rPr>
        <w:t> conocidos previamente para entrenar un modelo. En un modelo de agrupación en clústeres, la etiqueta es el clúster al que se asigna la observación, únicamente en función en sus características.</w:t>
      </w:r>
    </w:p>
    <w:p w14:paraId="6C5693DB" w14:textId="77777777" w:rsidR="00604106" w:rsidRDefault="00604106" w:rsidP="00604106">
      <w:pPr>
        <w:pStyle w:val="NormalWeb"/>
        <w:shd w:val="clear" w:color="auto" w:fill="171717"/>
        <w:rPr>
          <w:rFonts w:ascii="Segoe UI" w:hAnsi="Segoe UI" w:cs="Segoe UI"/>
          <w:color w:val="E6E6E6"/>
        </w:rPr>
      </w:pPr>
      <w:r>
        <w:rPr>
          <w:rFonts w:ascii="Segoe UI" w:hAnsi="Segoe UI" w:cs="Segoe UI"/>
          <w:color w:val="E6E6E6"/>
        </w:rPr>
        <w:t>Por ejemplo, supongamos que un botánico observa una muestra de flores y registra el número de pétalos y hojas en cada flor.</w:t>
      </w:r>
    </w:p>
    <w:p w14:paraId="507319D1" w14:textId="1CBD3230" w:rsidR="00604106" w:rsidRDefault="00604106" w:rsidP="00604106">
      <w:pPr>
        <w:pStyle w:val="NormalWeb"/>
        <w:shd w:val="clear" w:color="auto" w:fill="171717"/>
        <w:rPr>
          <w:rFonts w:ascii="Segoe UI" w:hAnsi="Segoe UI" w:cs="Segoe UI"/>
          <w:color w:val="E6E6E6"/>
        </w:rPr>
      </w:pPr>
      <w:r>
        <w:rPr>
          <w:rFonts w:ascii="Segoe UI" w:hAnsi="Segoe UI" w:cs="Segoe UI"/>
          <w:noProof/>
          <w:color w:val="E6E6E6"/>
        </w:rPr>
        <w:drawing>
          <wp:inline distT="0" distB="0" distL="0" distR="0" wp14:anchorId="785D1D96" wp14:editId="5B711847">
            <wp:extent cx="4457700" cy="2038350"/>
            <wp:effectExtent l="0" t="0" r="0" b="0"/>
            <wp:docPr id="2" name="Imagen 2" descr="A collection of flowers with different numbers of petals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llection of flowers with different numbers of petals and leav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57700" cy="2038350"/>
                    </a:xfrm>
                    <a:prstGeom prst="rect">
                      <a:avLst/>
                    </a:prstGeom>
                    <a:noFill/>
                    <a:ln>
                      <a:noFill/>
                    </a:ln>
                  </pic:spPr>
                </pic:pic>
              </a:graphicData>
            </a:graphic>
          </wp:inline>
        </w:drawing>
      </w:r>
    </w:p>
    <w:p w14:paraId="6AB23812" w14:textId="77777777" w:rsidR="00604106" w:rsidRDefault="00604106" w:rsidP="00604106">
      <w:pPr>
        <w:pStyle w:val="NormalWeb"/>
        <w:shd w:val="clear" w:color="auto" w:fill="171717"/>
        <w:rPr>
          <w:rFonts w:ascii="Segoe UI" w:hAnsi="Segoe UI" w:cs="Segoe UI"/>
          <w:color w:val="E6E6E6"/>
        </w:rPr>
      </w:pPr>
      <w:r>
        <w:rPr>
          <w:rFonts w:ascii="Segoe UI" w:hAnsi="Segoe UI" w:cs="Segoe UI"/>
          <w:color w:val="E6E6E6"/>
        </w:rPr>
        <w:t>Puede ser útil agrupar estas flores en clústeres en función de las similitudes entre sus características.</w:t>
      </w:r>
    </w:p>
    <w:p w14:paraId="521DFFE0" w14:textId="77777777" w:rsidR="00604106" w:rsidRDefault="00604106" w:rsidP="00604106">
      <w:pPr>
        <w:pStyle w:val="NormalWeb"/>
        <w:shd w:val="clear" w:color="auto" w:fill="171717"/>
        <w:rPr>
          <w:rFonts w:ascii="Segoe UI" w:hAnsi="Segoe UI" w:cs="Segoe UI"/>
          <w:color w:val="E6E6E6"/>
        </w:rPr>
      </w:pPr>
      <w:r>
        <w:rPr>
          <w:rFonts w:ascii="Segoe UI" w:hAnsi="Segoe UI" w:cs="Segoe UI"/>
          <w:color w:val="E6E6E6"/>
        </w:rPr>
        <w:t>Hay muchas maneras de hacerlo. Por ejemplo, si la mayoría de las flores tienen el mismo número de hojas, podrían agruparse en aquellas con muchos o pocos pétalos. Por otra parte, si el número de pétalos y hojas varía considerablemente, puede haber un patrón que detectar, como que las que tienen muchas hojas también tienen muchos pétalos. El objetivo del algoritmo de agrupación en clústeres es encontrar la manera óptima de dividir el conjunto de datos en grupos. El significado de "óptima" depende del algoritmo utilizado y del conjunto de datos que se proporciona.</w:t>
      </w:r>
    </w:p>
    <w:p w14:paraId="63EE1F72" w14:textId="77777777" w:rsidR="00604106" w:rsidRDefault="00604106" w:rsidP="00604106">
      <w:pPr>
        <w:pStyle w:val="NormalWeb"/>
        <w:shd w:val="clear" w:color="auto" w:fill="171717"/>
        <w:rPr>
          <w:rFonts w:ascii="Segoe UI" w:hAnsi="Segoe UI" w:cs="Segoe UI"/>
          <w:color w:val="E6E6E6"/>
        </w:rPr>
      </w:pPr>
      <w:r>
        <w:rPr>
          <w:rFonts w:ascii="Segoe UI" w:hAnsi="Segoe UI" w:cs="Segoe UI"/>
          <w:color w:val="E6E6E6"/>
        </w:rPr>
        <w:t>Aunque este ejemplo de la flor puede ser sencillo para un humano con solo unas pocas muestras, a medida que el conjunto de datos crece a miles de muestras o a más de dos características, los algoritmos de agrupación en clústeres se vuelven muy útiles para diseccionar rápidamente un conjunto de datos en grupos.</w:t>
      </w:r>
    </w:p>
    <w:p w14:paraId="413947E8" w14:textId="77777777" w:rsidR="00604106" w:rsidRDefault="00604106" w:rsidP="00604106">
      <w:pPr>
        <w:shd w:val="clear" w:color="auto" w:fill="171717"/>
        <w:rPr>
          <w:rFonts w:ascii="Segoe UI" w:hAnsi="Segoe UI" w:cs="Segoe UI"/>
          <w:color w:val="E6E6E6"/>
        </w:rPr>
      </w:pPr>
      <w:r>
        <w:rPr>
          <w:rFonts w:ascii="Segoe UI" w:hAnsi="Segoe UI" w:cs="Segoe UI"/>
          <w:color w:val="E6E6E6"/>
        </w:rPr>
        <w:lastRenderedPageBreak/>
        <w:pict w14:anchorId="2744ED84">
          <v:rect id="_x0000_i1030" style="width:0;height:0" o:hralign="center" o:hrstd="t" o:hr="t" fillcolor="#a0a0a0" stroked="f"/>
        </w:pict>
      </w:r>
    </w:p>
    <w:p w14:paraId="4D8873E9" w14:textId="77777777" w:rsidR="00604106" w:rsidRDefault="00604106" w:rsidP="00604106">
      <w:pPr>
        <w:pStyle w:val="Ttulo2"/>
        <w:shd w:val="clear" w:color="auto" w:fill="171717"/>
        <w:rPr>
          <w:rFonts w:ascii="Segoe UI" w:hAnsi="Segoe UI" w:cs="Segoe UI"/>
          <w:color w:val="E6E6E6"/>
        </w:rPr>
      </w:pPr>
      <w:r>
        <w:rPr>
          <w:rFonts w:ascii="Segoe UI" w:hAnsi="Segoe UI" w:cs="Segoe UI"/>
          <w:color w:val="E6E6E6"/>
        </w:rPr>
        <w:t>Siguiente unidad: Ejercicio: Entrenamiento y evaluación de un modelo de agrupación en clústeres</w:t>
      </w:r>
    </w:p>
    <w:p w14:paraId="4FC5A9A0" w14:textId="1511062D" w:rsidR="009E6724" w:rsidRDefault="009E6724">
      <w:r>
        <w:br w:type="page"/>
      </w:r>
    </w:p>
    <w:p w14:paraId="6B19AB07" w14:textId="77777777" w:rsidR="009E6724" w:rsidRDefault="009E6724" w:rsidP="009E6724">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Evaluación de diferentes tipos de agrupación en clústeres</w:t>
      </w:r>
    </w:p>
    <w:p w14:paraId="52C30ADA" w14:textId="77777777" w:rsidR="009E6724" w:rsidRDefault="009E6724" w:rsidP="009E6724">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1F8428D6" w14:textId="77777777" w:rsidR="009E6724" w:rsidRDefault="009E6724" w:rsidP="009E6724">
      <w:pPr>
        <w:numPr>
          <w:ilvl w:val="0"/>
          <w:numId w:val="3"/>
        </w:numPr>
        <w:shd w:val="clear" w:color="auto" w:fill="171717"/>
        <w:rPr>
          <w:rFonts w:ascii="Segoe UI" w:hAnsi="Segoe UI" w:cs="Segoe UI"/>
        </w:rPr>
      </w:pPr>
      <w:r>
        <w:rPr>
          <w:rFonts w:ascii="Segoe UI" w:hAnsi="Segoe UI" w:cs="Segoe UI"/>
        </w:rPr>
        <w:t>5 minutos</w:t>
      </w:r>
    </w:p>
    <w:p w14:paraId="2C1F52D7" w14:textId="77777777" w:rsidR="009E6724" w:rsidRDefault="009E6724" w:rsidP="009E6724">
      <w:pPr>
        <w:pStyle w:val="Ttulo2"/>
        <w:shd w:val="clear" w:color="auto" w:fill="171717"/>
        <w:spacing w:before="480" w:after="180"/>
        <w:rPr>
          <w:rFonts w:ascii="Segoe UI" w:hAnsi="Segoe UI" w:cs="Segoe UI"/>
          <w:color w:val="E6E6E6"/>
        </w:rPr>
      </w:pPr>
      <w:r>
        <w:rPr>
          <w:rFonts w:ascii="Segoe UI" w:hAnsi="Segoe UI" w:cs="Segoe UI"/>
          <w:color w:val="E6E6E6"/>
        </w:rPr>
        <w:t>Entrenamiento de un modelo de agrupación en clústeres</w:t>
      </w:r>
    </w:p>
    <w:p w14:paraId="48B9C551" w14:textId="77777777" w:rsidR="009E6724" w:rsidRDefault="009E6724" w:rsidP="009E6724">
      <w:pPr>
        <w:pStyle w:val="NormalWeb"/>
        <w:shd w:val="clear" w:color="auto" w:fill="171717"/>
        <w:rPr>
          <w:rFonts w:ascii="Segoe UI" w:hAnsi="Segoe UI" w:cs="Segoe UI"/>
          <w:color w:val="E6E6E6"/>
        </w:rPr>
      </w:pPr>
      <w:r>
        <w:rPr>
          <w:rFonts w:ascii="Segoe UI" w:hAnsi="Segoe UI" w:cs="Segoe UI"/>
          <w:color w:val="E6E6E6"/>
        </w:rPr>
        <w:t>Hay varios algoritmos que puede usar para la agrupación en clústeres. Uno de los algoritmos más usados es la agrupación en clústeres </w:t>
      </w:r>
      <w:r>
        <w:rPr>
          <w:rStyle w:val="nfasis"/>
          <w:rFonts w:ascii="Segoe UI" w:hAnsi="Segoe UI" w:cs="Segoe UI"/>
          <w:color w:val="E6E6E6"/>
        </w:rPr>
        <w:t>k-</w:t>
      </w:r>
      <w:proofErr w:type="spellStart"/>
      <w:r>
        <w:rPr>
          <w:rStyle w:val="nfasis"/>
          <w:rFonts w:ascii="Segoe UI" w:hAnsi="Segoe UI" w:cs="Segoe UI"/>
          <w:color w:val="E6E6E6"/>
        </w:rPr>
        <w:t>means</w:t>
      </w:r>
      <w:proofErr w:type="spellEnd"/>
      <w:r>
        <w:rPr>
          <w:rFonts w:ascii="Segoe UI" w:hAnsi="Segoe UI" w:cs="Segoe UI"/>
          <w:color w:val="E6E6E6"/>
        </w:rPr>
        <w:t> que, en su forma más sencilla, comprende los pasos siguientes:</w:t>
      </w:r>
    </w:p>
    <w:p w14:paraId="19D38BA5" w14:textId="77777777" w:rsidR="009E6724" w:rsidRDefault="009E6724" w:rsidP="009E6724">
      <w:pPr>
        <w:numPr>
          <w:ilvl w:val="0"/>
          <w:numId w:val="4"/>
        </w:numPr>
        <w:shd w:val="clear" w:color="auto" w:fill="171717"/>
        <w:ind w:left="1290"/>
        <w:rPr>
          <w:rFonts w:ascii="Segoe UI" w:hAnsi="Segoe UI" w:cs="Segoe UI"/>
          <w:color w:val="E6E6E6"/>
        </w:rPr>
      </w:pPr>
      <w:r>
        <w:rPr>
          <w:rFonts w:ascii="Segoe UI" w:hAnsi="Segoe UI" w:cs="Segoe UI"/>
          <w:color w:val="E6E6E6"/>
        </w:rPr>
        <w:t>Los valores de las características se vectorizan para definir coordenadas de n dimensiones (donde </w:t>
      </w:r>
      <w:r>
        <w:rPr>
          <w:rStyle w:val="nfasis"/>
          <w:rFonts w:ascii="Segoe UI" w:hAnsi="Segoe UI" w:cs="Segoe UI"/>
          <w:color w:val="E6E6E6"/>
        </w:rPr>
        <w:t>n</w:t>
      </w:r>
      <w:r>
        <w:rPr>
          <w:rFonts w:ascii="Segoe UI" w:hAnsi="Segoe UI" w:cs="Segoe UI"/>
          <w:color w:val="E6E6E6"/>
        </w:rPr>
        <w:t> es el número de características). En el ejemplo de las flores, tenemos dos características (el número de pétalos y el número de hojas), por lo que el vector de características tiene dos coordenadas que se pueden usar para trazar conceptualmente los puntos de datos en un espacio de dos dimensiones.</w:t>
      </w:r>
    </w:p>
    <w:p w14:paraId="63A0FCE6" w14:textId="77777777" w:rsidR="009E6724" w:rsidRDefault="009E6724" w:rsidP="009E6724">
      <w:pPr>
        <w:numPr>
          <w:ilvl w:val="0"/>
          <w:numId w:val="4"/>
        </w:numPr>
        <w:shd w:val="clear" w:color="auto" w:fill="171717"/>
        <w:ind w:left="1290"/>
        <w:rPr>
          <w:rFonts w:ascii="Segoe UI" w:hAnsi="Segoe UI" w:cs="Segoe UI"/>
          <w:color w:val="E6E6E6"/>
        </w:rPr>
      </w:pPr>
      <w:r>
        <w:rPr>
          <w:rFonts w:ascii="Segoe UI" w:hAnsi="Segoe UI" w:cs="Segoe UI"/>
          <w:color w:val="E6E6E6"/>
        </w:rPr>
        <w:t>Decida cuántos clústeres quiere usar para agrupar las flores y llame a este valor </w:t>
      </w:r>
      <w:r>
        <w:rPr>
          <w:rStyle w:val="Textoennegrita"/>
          <w:rFonts w:ascii="Segoe UI" w:hAnsi="Segoe UI" w:cs="Segoe UI"/>
          <w:i/>
          <w:iCs/>
          <w:color w:val="E6E6E6"/>
        </w:rPr>
        <w:t>k</w:t>
      </w:r>
      <w:r>
        <w:rPr>
          <w:rFonts w:ascii="Segoe UI" w:hAnsi="Segoe UI" w:cs="Segoe UI"/>
          <w:color w:val="E6E6E6"/>
        </w:rPr>
        <w:t>. Por ejemplo, para crear tres clústeres, usaría un valor </w:t>
      </w:r>
      <w:r>
        <w:rPr>
          <w:rStyle w:val="nfasis"/>
          <w:rFonts w:ascii="Segoe UI" w:hAnsi="Segoe UI" w:cs="Segoe UI"/>
          <w:color w:val="E6E6E6"/>
        </w:rPr>
        <w:t>k</w:t>
      </w:r>
      <w:r>
        <w:rPr>
          <w:rFonts w:ascii="Segoe UI" w:hAnsi="Segoe UI" w:cs="Segoe UI"/>
          <w:color w:val="E6E6E6"/>
        </w:rPr>
        <w:t> de 3. Después, se representan los puntos </w:t>
      </w:r>
      <w:r>
        <w:rPr>
          <w:rStyle w:val="nfasis"/>
          <w:rFonts w:ascii="Segoe UI" w:hAnsi="Segoe UI" w:cs="Segoe UI"/>
          <w:color w:val="E6E6E6"/>
        </w:rPr>
        <w:t>k</w:t>
      </w:r>
      <w:r>
        <w:rPr>
          <w:rFonts w:ascii="Segoe UI" w:hAnsi="Segoe UI" w:cs="Segoe UI"/>
          <w:color w:val="E6E6E6"/>
        </w:rPr>
        <w:t> en coordenadas aleatorias. En última instancia, estos puntos serán los puntos centrales de cada clúster, por lo que se hace referencia a ellos como </w:t>
      </w:r>
      <w:r>
        <w:rPr>
          <w:rStyle w:val="nfasis"/>
          <w:rFonts w:ascii="Segoe UI" w:hAnsi="Segoe UI" w:cs="Segoe UI"/>
          <w:color w:val="E6E6E6"/>
        </w:rPr>
        <w:t>centroides</w:t>
      </w:r>
      <w:r>
        <w:rPr>
          <w:rFonts w:ascii="Segoe UI" w:hAnsi="Segoe UI" w:cs="Segoe UI"/>
          <w:color w:val="E6E6E6"/>
        </w:rPr>
        <w:t>.</w:t>
      </w:r>
    </w:p>
    <w:p w14:paraId="3212FA18" w14:textId="77777777" w:rsidR="009E6724" w:rsidRDefault="009E6724" w:rsidP="009E6724">
      <w:pPr>
        <w:numPr>
          <w:ilvl w:val="0"/>
          <w:numId w:val="4"/>
        </w:numPr>
        <w:shd w:val="clear" w:color="auto" w:fill="171717"/>
        <w:ind w:left="1290"/>
        <w:rPr>
          <w:rFonts w:ascii="Segoe UI" w:hAnsi="Segoe UI" w:cs="Segoe UI"/>
          <w:color w:val="E6E6E6"/>
        </w:rPr>
      </w:pPr>
      <w:r>
        <w:rPr>
          <w:rFonts w:ascii="Segoe UI" w:hAnsi="Segoe UI" w:cs="Segoe UI"/>
          <w:color w:val="E6E6E6"/>
        </w:rPr>
        <w:t>Cada punto de datos (en este caso, cada flor) se asigna a su centroide más cercano.</w:t>
      </w:r>
    </w:p>
    <w:p w14:paraId="1D112BD5" w14:textId="77777777" w:rsidR="009E6724" w:rsidRDefault="009E6724" w:rsidP="009E6724">
      <w:pPr>
        <w:numPr>
          <w:ilvl w:val="0"/>
          <w:numId w:val="4"/>
        </w:numPr>
        <w:shd w:val="clear" w:color="auto" w:fill="171717"/>
        <w:ind w:left="1290"/>
        <w:rPr>
          <w:rFonts w:ascii="Segoe UI" w:hAnsi="Segoe UI" w:cs="Segoe UI"/>
          <w:color w:val="E6E6E6"/>
        </w:rPr>
      </w:pPr>
      <w:r>
        <w:rPr>
          <w:rFonts w:ascii="Segoe UI" w:hAnsi="Segoe UI" w:cs="Segoe UI"/>
          <w:color w:val="E6E6E6"/>
        </w:rPr>
        <w:t>Cada centroide se mueve al centro de los puntos de datos asignados en función de la distancia media entre los puntos.</w:t>
      </w:r>
    </w:p>
    <w:p w14:paraId="36CB5E4D" w14:textId="77777777" w:rsidR="009E6724" w:rsidRDefault="009E6724" w:rsidP="009E6724">
      <w:pPr>
        <w:numPr>
          <w:ilvl w:val="0"/>
          <w:numId w:val="4"/>
        </w:numPr>
        <w:shd w:val="clear" w:color="auto" w:fill="171717"/>
        <w:ind w:left="1290"/>
        <w:rPr>
          <w:rFonts w:ascii="Segoe UI" w:hAnsi="Segoe UI" w:cs="Segoe UI"/>
          <w:color w:val="E6E6E6"/>
        </w:rPr>
      </w:pPr>
      <w:r>
        <w:rPr>
          <w:rFonts w:ascii="Segoe UI" w:hAnsi="Segoe UI" w:cs="Segoe UI"/>
          <w:color w:val="E6E6E6"/>
        </w:rPr>
        <w:t xml:space="preserve">Después de mover el centroide, los puntos de datos pueden pasar a estar más cerca de otro centroide, por lo que se </w:t>
      </w:r>
      <w:proofErr w:type="spellStart"/>
      <w:r>
        <w:rPr>
          <w:rFonts w:ascii="Segoe UI" w:hAnsi="Segoe UI" w:cs="Segoe UI"/>
          <w:color w:val="E6E6E6"/>
        </w:rPr>
        <w:t>reasignan</w:t>
      </w:r>
      <w:proofErr w:type="spellEnd"/>
      <w:r>
        <w:rPr>
          <w:rFonts w:ascii="Segoe UI" w:hAnsi="Segoe UI" w:cs="Segoe UI"/>
          <w:color w:val="E6E6E6"/>
        </w:rPr>
        <w:t xml:space="preserve"> a los clústeres en función del nuevo centroide más cercano.</w:t>
      </w:r>
    </w:p>
    <w:p w14:paraId="32ED743C" w14:textId="77777777" w:rsidR="009E6724" w:rsidRDefault="009E6724" w:rsidP="009E6724">
      <w:pPr>
        <w:numPr>
          <w:ilvl w:val="0"/>
          <w:numId w:val="4"/>
        </w:numPr>
        <w:shd w:val="clear" w:color="auto" w:fill="171717"/>
        <w:ind w:left="1290"/>
        <w:rPr>
          <w:rFonts w:ascii="Segoe UI" w:hAnsi="Segoe UI" w:cs="Segoe UI"/>
          <w:color w:val="E6E6E6"/>
        </w:rPr>
      </w:pPr>
      <w:r>
        <w:rPr>
          <w:rFonts w:ascii="Segoe UI" w:hAnsi="Segoe UI" w:cs="Segoe UI"/>
          <w:color w:val="E6E6E6"/>
        </w:rPr>
        <w:t>Los pasos de movimiento de centroides y reasignación de clústeres se repiten hasta que los clústeres se estabilizan o se alcanza un número máximo predeterminado de iteraciones.</w:t>
      </w:r>
    </w:p>
    <w:p w14:paraId="5A90E77B" w14:textId="77777777" w:rsidR="009E6724" w:rsidRDefault="009E6724" w:rsidP="009E6724">
      <w:pPr>
        <w:pStyle w:val="NormalWeb"/>
        <w:shd w:val="clear" w:color="auto" w:fill="171717"/>
        <w:rPr>
          <w:rFonts w:ascii="Segoe UI" w:hAnsi="Segoe UI" w:cs="Segoe UI"/>
          <w:color w:val="E6E6E6"/>
        </w:rPr>
      </w:pPr>
      <w:r>
        <w:rPr>
          <w:rFonts w:ascii="Segoe UI" w:hAnsi="Segoe UI" w:cs="Segoe UI"/>
          <w:color w:val="E6E6E6"/>
        </w:rPr>
        <w:t>En la siguiente animación se ilustra este proceso:</w:t>
      </w:r>
    </w:p>
    <w:p w14:paraId="040D30AE" w14:textId="30701C21" w:rsidR="009E6724" w:rsidRDefault="009E6724" w:rsidP="009E6724">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2119351C" wp14:editId="6108FA1D">
            <wp:extent cx="5400040" cy="3038475"/>
            <wp:effectExtent l="0" t="0" r="0" b="9525"/>
            <wp:docPr id="4" name="Imagen 4" descr="A collection of flowers with different numbers of petals and lea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ollection of flowers with different numbers of petals and leav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038475"/>
                    </a:xfrm>
                    <a:prstGeom prst="rect">
                      <a:avLst/>
                    </a:prstGeom>
                    <a:noFill/>
                    <a:ln>
                      <a:noFill/>
                    </a:ln>
                  </pic:spPr>
                </pic:pic>
              </a:graphicData>
            </a:graphic>
          </wp:inline>
        </w:drawing>
      </w:r>
    </w:p>
    <w:p w14:paraId="09113245" w14:textId="77777777" w:rsidR="009E6724" w:rsidRDefault="009E6724" w:rsidP="009E6724">
      <w:pPr>
        <w:pStyle w:val="Ttulo2"/>
        <w:shd w:val="clear" w:color="auto" w:fill="171717"/>
        <w:spacing w:before="480" w:after="180"/>
        <w:rPr>
          <w:rFonts w:ascii="Segoe UI" w:hAnsi="Segoe UI" w:cs="Segoe UI"/>
          <w:color w:val="E6E6E6"/>
        </w:rPr>
      </w:pPr>
      <w:r>
        <w:rPr>
          <w:rFonts w:ascii="Segoe UI" w:hAnsi="Segoe UI" w:cs="Segoe UI"/>
          <w:color w:val="E6E6E6"/>
        </w:rPr>
        <w:t>Agrupación en clústeres jerárquica</w:t>
      </w:r>
    </w:p>
    <w:p w14:paraId="73C2373D" w14:textId="77777777" w:rsidR="009E6724" w:rsidRDefault="009E6724" w:rsidP="009E6724">
      <w:pPr>
        <w:pStyle w:val="NormalWeb"/>
        <w:shd w:val="clear" w:color="auto" w:fill="171717"/>
        <w:rPr>
          <w:rFonts w:ascii="Segoe UI" w:hAnsi="Segoe UI" w:cs="Segoe UI"/>
          <w:color w:val="E6E6E6"/>
        </w:rPr>
      </w:pPr>
      <w:r>
        <w:rPr>
          <w:rFonts w:ascii="Segoe UI" w:hAnsi="Segoe UI" w:cs="Segoe UI"/>
          <w:color w:val="E6E6E6"/>
        </w:rPr>
        <w:t>La agrupación en clústeres jerárquica es otro tipo de algoritmo de agrupación en clústeres en el que los propios clústeres pertenecen a un grupo más grande, que pertenecen a grupos incluso más grandes, y así sucesivamente. El resultado es que los puntos de datos pueden agruparse con diferentes grados de precisión: con un gran número de grupos muy pequeños y precisos, o con un pequeño número de grupos más grandes.</w:t>
      </w:r>
    </w:p>
    <w:p w14:paraId="7CCE0582" w14:textId="77777777" w:rsidR="009E6724" w:rsidRDefault="009E6724" w:rsidP="009E6724">
      <w:pPr>
        <w:pStyle w:val="NormalWeb"/>
        <w:shd w:val="clear" w:color="auto" w:fill="171717"/>
        <w:rPr>
          <w:rFonts w:ascii="Segoe UI" w:hAnsi="Segoe UI" w:cs="Segoe UI"/>
          <w:color w:val="E6E6E6"/>
        </w:rPr>
      </w:pPr>
      <w:r>
        <w:rPr>
          <w:rFonts w:ascii="Segoe UI" w:hAnsi="Segoe UI" w:cs="Segoe UI"/>
          <w:color w:val="E6E6E6"/>
        </w:rPr>
        <w:t>Por ejemplo, si aplicamos la agrupación a los significados de las palabras, podemos obtener un grupo que contenga adjetivos específicos de las emociones ("enfadado", "feliz", etc.), que a su vez pertenezca a un grupo que contenga todos los adjetivos relacionados con el ser humano ("feliz", "guapo", "joven"), y este a su vez pertenezca a un grupo aún mayor que contenga todos los adjetivos ("feliz", "verde", "guapo", "duro", etc.).</w:t>
      </w:r>
    </w:p>
    <w:p w14:paraId="06B6513A" w14:textId="76B9B806" w:rsidR="009E6724" w:rsidRDefault="009E6724" w:rsidP="009E6724">
      <w:pPr>
        <w:pStyle w:val="NormalWeb"/>
        <w:shd w:val="clear" w:color="auto" w:fill="171717"/>
        <w:rPr>
          <w:rFonts w:ascii="Segoe UI" w:hAnsi="Segoe UI" w:cs="Segoe UI"/>
          <w:color w:val="E6E6E6"/>
        </w:rPr>
      </w:pPr>
      <w:r>
        <w:rPr>
          <w:rFonts w:ascii="Segoe UI" w:hAnsi="Segoe UI" w:cs="Segoe UI"/>
          <w:noProof/>
          <w:color w:val="E6E6E6"/>
        </w:rPr>
        <w:lastRenderedPageBreak/>
        <w:drawing>
          <wp:inline distT="0" distB="0" distL="0" distR="0" wp14:anchorId="5F1731BC" wp14:editId="5BA57D03">
            <wp:extent cx="5400040" cy="3582035"/>
            <wp:effectExtent l="0" t="0" r="0" b="0"/>
            <wp:docPr id="3" name="Imagen 3" descr="Hierarchical 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ierarchical cluster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582035"/>
                    </a:xfrm>
                    <a:prstGeom prst="rect">
                      <a:avLst/>
                    </a:prstGeom>
                    <a:noFill/>
                    <a:ln>
                      <a:noFill/>
                    </a:ln>
                  </pic:spPr>
                </pic:pic>
              </a:graphicData>
            </a:graphic>
          </wp:inline>
        </w:drawing>
      </w:r>
    </w:p>
    <w:p w14:paraId="1B56E16F" w14:textId="77777777" w:rsidR="009E6724" w:rsidRDefault="009E6724" w:rsidP="009E6724">
      <w:pPr>
        <w:pStyle w:val="NormalWeb"/>
        <w:shd w:val="clear" w:color="auto" w:fill="171717"/>
        <w:rPr>
          <w:rFonts w:ascii="Segoe UI" w:hAnsi="Segoe UI" w:cs="Segoe UI"/>
          <w:color w:val="E6E6E6"/>
        </w:rPr>
      </w:pPr>
      <w:r>
        <w:rPr>
          <w:rFonts w:ascii="Segoe UI" w:hAnsi="Segoe UI" w:cs="Segoe UI"/>
          <w:color w:val="E6E6E6"/>
        </w:rPr>
        <w:t>La agrupación en clústeres jerárquicas es útil no solo para dividir los datos en grupos, sino también para comprender las relaciones entre estos grupos. Una ventaja importante de la agrupación en clústeres jerárquica es que no requiere que el número de clústeres se defina de antemano y, a veces, puede proporcionar resultados más interpretables que los enfoques no jerárquicos. El principal inconveniente es que estos enfoques pueden tardar mucho más tiempo en calcularse que los enfoques más sencillos y, a veces, no son adecuados para grandes conjuntos de datos.</w:t>
      </w:r>
    </w:p>
    <w:p w14:paraId="6F131E1D" w14:textId="77777777" w:rsidR="009E6724" w:rsidRDefault="009E6724" w:rsidP="009E6724">
      <w:pPr>
        <w:shd w:val="clear" w:color="auto" w:fill="171717"/>
        <w:rPr>
          <w:rFonts w:ascii="Segoe UI" w:hAnsi="Segoe UI" w:cs="Segoe UI"/>
          <w:color w:val="E6E6E6"/>
        </w:rPr>
      </w:pPr>
      <w:r>
        <w:rPr>
          <w:rFonts w:ascii="Segoe UI" w:hAnsi="Segoe UI" w:cs="Segoe UI"/>
          <w:color w:val="E6E6E6"/>
        </w:rPr>
        <w:pict w14:anchorId="17DBECD7">
          <v:rect id="_x0000_i1035" style="width:0;height:0" o:hralign="center" o:hrstd="t" o:hr="t" fillcolor="#a0a0a0" stroked="f"/>
        </w:pict>
      </w:r>
    </w:p>
    <w:p w14:paraId="4B77209E" w14:textId="77777777" w:rsidR="009E6724" w:rsidRDefault="009E6724" w:rsidP="009E6724">
      <w:pPr>
        <w:pStyle w:val="Ttulo2"/>
        <w:shd w:val="clear" w:color="auto" w:fill="171717"/>
        <w:rPr>
          <w:rFonts w:ascii="Segoe UI" w:hAnsi="Segoe UI" w:cs="Segoe UI"/>
          <w:color w:val="E6E6E6"/>
        </w:rPr>
      </w:pPr>
      <w:r>
        <w:rPr>
          <w:rFonts w:ascii="Segoe UI" w:hAnsi="Segoe UI" w:cs="Segoe UI"/>
          <w:color w:val="E6E6E6"/>
        </w:rPr>
        <w:t>Siguiente unidad: Ejercicio: Entrenamiento y evaluación de modelos de agrupación en clústeres avanzados</w:t>
      </w:r>
    </w:p>
    <w:p w14:paraId="4926A91D" w14:textId="72D88707" w:rsidR="004767AC" w:rsidRDefault="004767AC">
      <w:r>
        <w:br w:type="page"/>
      </w:r>
    </w:p>
    <w:p w14:paraId="1B67088C" w14:textId="77777777" w:rsidR="004767AC" w:rsidRDefault="004767AC" w:rsidP="004767AC">
      <w:pPr>
        <w:pStyle w:val="Ttulo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Resumen</w:t>
      </w:r>
    </w:p>
    <w:p w14:paraId="5ABF9835" w14:textId="77777777" w:rsidR="004767AC" w:rsidRDefault="004767AC" w:rsidP="004767AC">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Completado</w:t>
      </w:r>
      <w:r>
        <w:rPr>
          <w:rStyle w:val="xp-tag-xp"/>
          <w:rFonts w:ascii="Segoe UI" w:hAnsi="Segoe UI" w:cs="Segoe UI"/>
          <w:color w:val="E6E6E6"/>
          <w:sz w:val="18"/>
          <w:szCs w:val="18"/>
        </w:rPr>
        <w:t>100 XP</w:t>
      </w:r>
    </w:p>
    <w:p w14:paraId="033F1B30" w14:textId="77777777" w:rsidR="004767AC" w:rsidRDefault="004767AC" w:rsidP="004767AC">
      <w:pPr>
        <w:numPr>
          <w:ilvl w:val="0"/>
          <w:numId w:val="5"/>
        </w:numPr>
        <w:shd w:val="clear" w:color="auto" w:fill="171717"/>
        <w:spacing w:after="0" w:line="240" w:lineRule="auto"/>
        <w:rPr>
          <w:rFonts w:ascii="Segoe UI" w:hAnsi="Segoe UI" w:cs="Segoe UI"/>
        </w:rPr>
      </w:pPr>
      <w:r>
        <w:rPr>
          <w:rFonts w:ascii="Segoe UI" w:hAnsi="Segoe UI" w:cs="Segoe UI"/>
        </w:rPr>
        <w:t>1 minuto</w:t>
      </w:r>
    </w:p>
    <w:p w14:paraId="2702A7DA" w14:textId="77777777" w:rsidR="004767AC" w:rsidRDefault="004767AC" w:rsidP="004767AC">
      <w:pPr>
        <w:pStyle w:val="NormalWeb"/>
        <w:shd w:val="clear" w:color="auto" w:fill="171717"/>
        <w:rPr>
          <w:rFonts w:ascii="Segoe UI" w:hAnsi="Segoe UI" w:cs="Segoe UI"/>
          <w:color w:val="E6E6E6"/>
        </w:rPr>
      </w:pPr>
      <w:r>
        <w:rPr>
          <w:rFonts w:ascii="Segoe UI" w:hAnsi="Segoe UI" w:cs="Segoe UI"/>
          <w:color w:val="E6E6E6"/>
        </w:rPr>
        <w:t>En este módulo, ha aprendido a usar la agrupación en clústeres para crear modelos de aprendizaje automático no supervisados que agrupan observaciones de datos en clústeres. Después, ha usado el marco </w:t>
      </w:r>
      <w:proofErr w:type="spellStart"/>
      <w:r>
        <w:rPr>
          <w:rStyle w:val="Textoennegrita"/>
          <w:rFonts w:ascii="Segoe UI" w:hAnsi="Segoe UI" w:cs="Segoe UI"/>
          <w:color w:val="E6E6E6"/>
        </w:rPr>
        <w:t>scikit-learn</w:t>
      </w:r>
      <w:proofErr w:type="spellEnd"/>
      <w:r>
        <w:rPr>
          <w:rFonts w:ascii="Segoe UI" w:hAnsi="Segoe UI" w:cs="Segoe UI"/>
          <w:color w:val="E6E6E6"/>
        </w:rPr>
        <w:t> en Python para entrenar un modelo de agrupación en clústeres.</w:t>
      </w:r>
    </w:p>
    <w:p w14:paraId="2BEE1E81" w14:textId="77777777" w:rsidR="004767AC" w:rsidRDefault="004767AC" w:rsidP="004767AC">
      <w:pPr>
        <w:pStyle w:val="NormalWeb"/>
        <w:shd w:val="clear" w:color="auto" w:fill="171717"/>
        <w:rPr>
          <w:rFonts w:ascii="Segoe UI" w:hAnsi="Segoe UI" w:cs="Segoe UI"/>
          <w:color w:val="E6E6E6"/>
        </w:rPr>
      </w:pPr>
      <w:r>
        <w:rPr>
          <w:rFonts w:ascii="Segoe UI" w:hAnsi="Segoe UI" w:cs="Segoe UI"/>
          <w:color w:val="E6E6E6"/>
        </w:rPr>
        <w:t xml:space="preserve">Aunque </w:t>
      </w:r>
      <w:proofErr w:type="spellStart"/>
      <w:r>
        <w:rPr>
          <w:rFonts w:ascii="Segoe UI" w:hAnsi="Segoe UI" w:cs="Segoe UI"/>
          <w:color w:val="E6E6E6"/>
        </w:rPr>
        <w:t>scikit-learn</w:t>
      </w:r>
      <w:proofErr w:type="spellEnd"/>
      <w:r>
        <w:rPr>
          <w:rFonts w:ascii="Segoe UI" w:hAnsi="Segoe UI" w:cs="Segoe UI"/>
          <w:color w:val="E6E6E6"/>
        </w:rPr>
        <w:t xml:space="preserve"> es un marco popular para escribir código con el fin de entrenar modelos de agrupación en clústeres, también puede crear soluciones de aprendizaje automático para la agrupación en clústeres con las herramientas gráficas de Microsoft Azure Machine </w:t>
      </w:r>
      <w:proofErr w:type="spellStart"/>
      <w:r>
        <w:rPr>
          <w:rFonts w:ascii="Segoe UI" w:hAnsi="Segoe UI" w:cs="Segoe UI"/>
          <w:color w:val="E6E6E6"/>
        </w:rPr>
        <w:t>Learning</w:t>
      </w:r>
      <w:proofErr w:type="spellEnd"/>
      <w:r>
        <w:rPr>
          <w:rFonts w:ascii="Segoe UI" w:hAnsi="Segoe UI" w:cs="Segoe UI"/>
          <w:color w:val="E6E6E6"/>
        </w:rPr>
        <w:t xml:space="preserve">. Para obtener más información sobre el desarrollo sin código de modelos de agrupación en clústeres mediante Azure Machine </w:t>
      </w:r>
      <w:proofErr w:type="spellStart"/>
      <w:r>
        <w:rPr>
          <w:rFonts w:ascii="Segoe UI" w:hAnsi="Segoe UI" w:cs="Segoe UI"/>
          <w:color w:val="E6E6E6"/>
        </w:rPr>
        <w:t>Learning</w:t>
      </w:r>
      <w:proofErr w:type="spellEnd"/>
      <w:r>
        <w:rPr>
          <w:rFonts w:ascii="Segoe UI" w:hAnsi="Segoe UI" w:cs="Segoe UI"/>
          <w:color w:val="E6E6E6"/>
        </w:rPr>
        <w:t>, consulte el módulo </w:t>
      </w:r>
      <w:hyperlink r:id="rId9" w:history="1">
        <w:r>
          <w:rPr>
            <w:rStyle w:val="Hipervnculo"/>
            <w:rFonts w:ascii="Segoe UI" w:hAnsi="Segoe UI" w:cs="Segoe UI"/>
            <w:u w:val="none"/>
          </w:rPr>
          <w:t xml:space="preserve">Creación de un modelo de agrupación en clústeres con el diseñador de Azure Machine </w:t>
        </w:r>
        <w:proofErr w:type="spellStart"/>
        <w:r>
          <w:rPr>
            <w:rStyle w:val="Hipervnculo"/>
            <w:rFonts w:ascii="Segoe UI" w:hAnsi="Segoe UI" w:cs="Segoe UI"/>
            <w:u w:val="none"/>
          </w:rPr>
          <w:t>Learning</w:t>
        </w:r>
        <w:proofErr w:type="spellEnd"/>
      </w:hyperlink>
      <w:r>
        <w:rPr>
          <w:rFonts w:ascii="Segoe UI" w:hAnsi="Segoe UI" w:cs="Segoe UI"/>
          <w:color w:val="E6E6E6"/>
        </w:rPr>
        <w:t>.</w:t>
      </w:r>
    </w:p>
    <w:p w14:paraId="69151034" w14:textId="77777777" w:rsidR="004767AC" w:rsidRDefault="004767AC" w:rsidP="004767AC">
      <w:pPr>
        <w:pStyle w:val="Ttulo2"/>
        <w:shd w:val="clear" w:color="auto" w:fill="171717"/>
        <w:spacing w:before="480" w:after="180"/>
        <w:rPr>
          <w:rFonts w:ascii="Segoe UI" w:hAnsi="Segoe UI" w:cs="Segoe UI"/>
          <w:color w:val="E6E6E6"/>
        </w:rPr>
      </w:pPr>
      <w:r>
        <w:rPr>
          <w:rFonts w:ascii="Segoe UI" w:hAnsi="Segoe UI" w:cs="Segoe UI"/>
          <w:color w:val="E6E6E6"/>
        </w:rPr>
        <w:t>Desafío: Agrupación de datos sin etiquetar</w:t>
      </w:r>
    </w:p>
    <w:p w14:paraId="681B96D2" w14:textId="77777777" w:rsidR="004767AC" w:rsidRDefault="004767AC" w:rsidP="004767AC">
      <w:pPr>
        <w:pStyle w:val="NormalWeb"/>
        <w:shd w:val="clear" w:color="auto" w:fill="171717"/>
        <w:rPr>
          <w:rFonts w:ascii="Segoe UI" w:hAnsi="Segoe UI" w:cs="Segoe UI"/>
          <w:color w:val="E6E6E6"/>
        </w:rPr>
      </w:pPr>
      <w:r>
        <w:rPr>
          <w:rFonts w:ascii="Segoe UI" w:hAnsi="Segoe UI" w:cs="Segoe UI"/>
          <w:color w:val="E6E6E6"/>
        </w:rPr>
        <w:t>Ahora que ha visto cómo crear un modelo de agrupación en clústeres, ¿por qué no prueba con uno? Encontrará un desafío de agrupación en clústeres en el cuaderno </w:t>
      </w:r>
      <w:hyperlink r:id="rId10" w:history="1">
        <w:r>
          <w:rPr>
            <w:rStyle w:val="Hipervnculo"/>
            <w:rFonts w:ascii="Segoe UI" w:hAnsi="Segoe UI" w:cs="Segoe UI"/>
            <w:u w:val="none"/>
          </w:rPr>
          <w:t xml:space="preserve">04 - </w:t>
        </w:r>
        <w:proofErr w:type="spellStart"/>
        <w:r>
          <w:rPr>
            <w:rStyle w:val="Hipervnculo"/>
            <w:rFonts w:ascii="Segoe UI" w:hAnsi="Segoe UI" w:cs="Segoe UI"/>
            <w:u w:val="none"/>
          </w:rPr>
          <w:t>Clustering</w:t>
        </w:r>
        <w:proofErr w:type="spellEnd"/>
        <w:r>
          <w:rPr>
            <w:rStyle w:val="Hipervnculo"/>
            <w:rFonts w:ascii="Segoe UI" w:hAnsi="Segoe UI" w:cs="Segoe UI"/>
            <w:u w:val="none"/>
          </w:rPr>
          <w:t xml:space="preserve"> </w:t>
        </w:r>
        <w:proofErr w:type="spellStart"/>
        <w:r>
          <w:rPr>
            <w:rStyle w:val="Hipervnculo"/>
            <w:rFonts w:ascii="Segoe UI" w:hAnsi="Segoe UI" w:cs="Segoe UI"/>
            <w:u w:val="none"/>
          </w:rPr>
          <w:t>Challenge.ipynb</w:t>
        </w:r>
        <w:proofErr w:type="spellEnd"/>
      </w:hyperlink>
      <w:r>
        <w:rPr>
          <w:rFonts w:ascii="Segoe UI" w:hAnsi="Segoe UI" w:cs="Segoe UI"/>
          <w:color w:val="E6E6E6"/>
        </w:rPr>
        <w:t>.</w:t>
      </w:r>
    </w:p>
    <w:p w14:paraId="77C0FDD1" w14:textId="77777777" w:rsidR="00B6141B" w:rsidRPr="00604106" w:rsidRDefault="00B6141B" w:rsidP="00604106"/>
    <w:sectPr w:rsidR="00B6141B" w:rsidRPr="0060410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6657F"/>
    <w:multiLevelType w:val="multilevel"/>
    <w:tmpl w:val="2A9E4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550ACE"/>
    <w:multiLevelType w:val="multilevel"/>
    <w:tmpl w:val="732AA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D151B85"/>
    <w:multiLevelType w:val="multilevel"/>
    <w:tmpl w:val="03FAD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C2538EF"/>
    <w:multiLevelType w:val="multilevel"/>
    <w:tmpl w:val="CB761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4C3FE2"/>
    <w:multiLevelType w:val="multilevel"/>
    <w:tmpl w:val="FF50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3617450">
    <w:abstractNumId w:val="4"/>
  </w:num>
  <w:num w:numId="2" w16cid:durableId="1985693096">
    <w:abstractNumId w:val="1"/>
  </w:num>
  <w:num w:numId="3" w16cid:durableId="559901595">
    <w:abstractNumId w:val="3"/>
  </w:num>
  <w:num w:numId="4" w16cid:durableId="1952392509">
    <w:abstractNumId w:val="2"/>
  </w:num>
  <w:num w:numId="5" w16cid:durableId="9527882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4106"/>
    <w:rsid w:val="004767AC"/>
    <w:rsid w:val="00604106"/>
    <w:rsid w:val="009E6724"/>
    <w:rsid w:val="00B6141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65B5C"/>
  <w15:chartTrackingRefBased/>
  <w15:docId w15:val="{C5905925-8183-4DF7-9ABE-458D5BCE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60410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next w:val="Normal"/>
    <w:link w:val="Ttulo2Car"/>
    <w:uiPriority w:val="9"/>
    <w:semiHidden/>
    <w:unhideWhenUsed/>
    <w:qFormat/>
    <w:rsid w:val="006041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04106"/>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semiHidden/>
    <w:rsid w:val="00604106"/>
    <w:rPr>
      <w:rFonts w:asciiTheme="majorHAnsi" w:eastAsiaTheme="majorEastAsia" w:hAnsiTheme="majorHAnsi" w:cstheme="majorBidi"/>
      <w:color w:val="2F5496" w:themeColor="accent1" w:themeShade="BF"/>
      <w:sz w:val="26"/>
      <w:szCs w:val="26"/>
    </w:rPr>
  </w:style>
  <w:style w:type="character" w:customStyle="1" w:styleId="visually-hidden">
    <w:name w:val="visually-hidden"/>
    <w:basedOn w:val="Fuentedeprrafopredeter"/>
    <w:rsid w:val="00604106"/>
  </w:style>
  <w:style w:type="character" w:customStyle="1" w:styleId="xp-tag-xp">
    <w:name w:val="xp-tag-xp"/>
    <w:basedOn w:val="Fuentedeprrafopredeter"/>
    <w:rsid w:val="00604106"/>
  </w:style>
  <w:style w:type="paragraph" w:styleId="NormalWeb">
    <w:name w:val="Normal (Web)"/>
    <w:basedOn w:val="Normal"/>
    <w:uiPriority w:val="99"/>
    <w:semiHidden/>
    <w:unhideWhenUsed/>
    <w:rsid w:val="0060410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basedOn w:val="Fuentedeprrafopredeter"/>
    <w:uiPriority w:val="20"/>
    <w:qFormat/>
    <w:rsid w:val="00604106"/>
    <w:rPr>
      <w:i/>
      <w:iCs/>
    </w:rPr>
  </w:style>
  <w:style w:type="character" w:styleId="Textoennegrita">
    <w:name w:val="Strong"/>
    <w:basedOn w:val="Fuentedeprrafopredeter"/>
    <w:uiPriority w:val="22"/>
    <w:qFormat/>
    <w:rsid w:val="009E6724"/>
    <w:rPr>
      <w:b/>
      <w:bCs/>
    </w:rPr>
  </w:style>
  <w:style w:type="character" w:styleId="Hipervnculo">
    <w:name w:val="Hyperlink"/>
    <w:basedOn w:val="Fuentedeprrafopredeter"/>
    <w:uiPriority w:val="99"/>
    <w:semiHidden/>
    <w:unhideWhenUsed/>
    <w:rsid w:val="004767A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934835">
      <w:bodyDiv w:val="1"/>
      <w:marLeft w:val="0"/>
      <w:marRight w:val="0"/>
      <w:marTop w:val="0"/>
      <w:marBottom w:val="0"/>
      <w:divBdr>
        <w:top w:val="none" w:sz="0" w:space="0" w:color="auto"/>
        <w:left w:val="none" w:sz="0" w:space="0" w:color="auto"/>
        <w:bottom w:val="none" w:sz="0" w:space="0" w:color="auto"/>
        <w:right w:val="none" w:sz="0" w:space="0" w:color="auto"/>
      </w:divBdr>
    </w:div>
    <w:div w:id="1091971567">
      <w:bodyDiv w:val="1"/>
      <w:marLeft w:val="0"/>
      <w:marRight w:val="0"/>
      <w:marTop w:val="0"/>
      <w:marBottom w:val="0"/>
      <w:divBdr>
        <w:top w:val="none" w:sz="0" w:space="0" w:color="auto"/>
        <w:left w:val="none" w:sz="0" w:space="0" w:color="auto"/>
        <w:bottom w:val="none" w:sz="0" w:space="0" w:color="auto"/>
        <w:right w:val="none" w:sz="0" w:space="0" w:color="auto"/>
      </w:divBdr>
      <w:divsChild>
        <w:div w:id="832186243">
          <w:marLeft w:val="0"/>
          <w:marRight w:val="0"/>
          <w:marTop w:val="0"/>
          <w:marBottom w:val="0"/>
          <w:divBdr>
            <w:top w:val="none" w:sz="0" w:space="0" w:color="auto"/>
            <w:left w:val="none" w:sz="0" w:space="0" w:color="auto"/>
            <w:bottom w:val="none" w:sz="0" w:space="0" w:color="auto"/>
            <w:right w:val="none" w:sz="0" w:space="0" w:color="auto"/>
          </w:divBdr>
          <w:divsChild>
            <w:div w:id="1779250111">
              <w:marLeft w:val="0"/>
              <w:marRight w:val="0"/>
              <w:marTop w:val="0"/>
              <w:marBottom w:val="0"/>
              <w:divBdr>
                <w:top w:val="none" w:sz="0" w:space="0" w:color="auto"/>
                <w:left w:val="none" w:sz="0" w:space="0" w:color="auto"/>
                <w:bottom w:val="none" w:sz="0" w:space="0" w:color="auto"/>
                <w:right w:val="none" w:sz="0" w:space="0" w:color="auto"/>
              </w:divBdr>
            </w:div>
          </w:divsChild>
        </w:div>
        <w:div w:id="1853568082">
          <w:marLeft w:val="0"/>
          <w:marRight w:val="0"/>
          <w:marTop w:val="0"/>
          <w:marBottom w:val="0"/>
          <w:divBdr>
            <w:top w:val="none" w:sz="0" w:space="0" w:color="auto"/>
            <w:left w:val="none" w:sz="0" w:space="0" w:color="auto"/>
            <w:bottom w:val="none" w:sz="0" w:space="0" w:color="auto"/>
            <w:right w:val="none" w:sz="0" w:space="0" w:color="auto"/>
          </w:divBdr>
          <w:divsChild>
            <w:div w:id="1832912963">
              <w:marLeft w:val="0"/>
              <w:marRight w:val="0"/>
              <w:marTop w:val="0"/>
              <w:marBottom w:val="0"/>
              <w:divBdr>
                <w:top w:val="none" w:sz="0" w:space="0" w:color="auto"/>
                <w:left w:val="none" w:sz="0" w:space="0" w:color="auto"/>
                <w:bottom w:val="none" w:sz="0" w:space="0" w:color="auto"/>
                <w:right w:val="none" w:sz="0" w:space="0" w:color="auto"/>
              </w:divBdr>
              <w:divsChild>
                <w:div w:id="22946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854502">
      <w:bodyDiv w:val="1"/>
      <w:marLeft w:val="0"/>
      <w:marRight w:val="0"/>
      <w:marTop w:val="0"/>
      <w:marBottom w:val="0"/>
      <w:divBdr>
        <w:top w:val="none" w:sz="0" w:space="0" w:color="auto"/>
        <w:left w:val="none" w:sz="0" w:space="0" w:color="auto"/>
        <w:bottom w:val="none" w:sz="0" w:space="0" w:color="auto"/>
        <w:right w:val="none" w:sz="0" w:space="0" w:color="auto"/>
      </w:divBdr>
      <w:divsChild>
        <w:div w:id="999693922">
          <w:marLeft w:val="0"/>
          <w:marRight w:val="0"/>
          <w:marTop w:val="0"/>
          <w:marBottom w:val="0"/>
          <w:divBdr>
            <w:top w:val="none" w:sz="0" w:space="0" w:color="auto"/>
            <w:left w:val="none" w:sz="0" w:space="0" w:color="auto"/>
            <w:bottom w:val="none" w:sz="0" w:space="0" w:color="auto"/>
            <w:right w:val="none" w:sz="0" w:space="0" w:color="auto"/>
          </w:divBdr>
          <w:divsChild>
            <w:div w:id="136726451">
              <w:marLeft w:val="0"/>
              <w:marRight w:val="0"/>
              <w:marTop w:val="0"/>
              <w:marBottom w:val="0"/>
              <w:divBdr>
                <w:top w:val="none" w:sz="0" w:space="0" w:color="auto"/>
                <w:left w:val="none" w:sz="0" w:space="0" w:color="auto"/>
                <w:bottom w:val="none" w:sz="0" w:space="0" w:color="auto"/>
                <w:right w:val="none" w:sz="0" w:space="0" w:color="auto"/>
              </w:divBdr>
            </w:div>
          </w:divsChild>
        </w:div>
        <w:div w:id="2003003735">
          <w:marLeft w:val="0"/>
          <w:marRight w:val="0"/>
          <w:marTop w:val="0"/>
          <w:marBottom w:val="0"/>
          <w:divBdr>
            <w:top w:val="none" w:sz="0" w:space="0" w:color="auto"/>
            <w:left w:val="none" w:sz="0" w:space="0" w:color="auto"/>
            <w:bottom w:val="none" w:sz="0" w:space="0" w:color="auto"/>
            <w:right w:val="none" w:sz="0" w:space="0" w:color="auto"/>
          </w:divBdr>
          <w:divsChild>
            <w:div w:id="583610191">
              <w:marLeft w:val="0"/>
              <w:marRight w:val="0"/>
              <w:marTop w:val="0"/>
              <w:marBottom w:val="0"/>
              <w:divBdr>
                <w:top w:val="none" w:sz="0" w:space="0" w:color="auto"/>
                <w:left w:val="none" w:sz="0" w:space="0" w:color="auto"/>
                <w:bottom w:val="none" w:sz="0" w:space="0" w:color="auto"/>
                <w:right w:val="none" w:sz="0" w:space="0" w:color="auto"/>
              </w:divBdr>
              <w:divsChild>
                <w:div w:id="82139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506242">
      <w:bodyDiv w:val="1"/>
      <w:marLeft w:val="0"/>
      <w:marRight w:val="0"/>
      <w:marTop w:val="0"/>
      <w:marBottom w:val="0"/>
      <w:divBdr>
        <w:top w:val="none" w:sz="0" w:space="0" w:color="auto"/>
        <w:left w:val="none" w:sz="0" w:space="0" w:color="auto"/>
        <w:bottom w:val="none" w:sz="0" w:space="0" w:color="auto"/>
        <w:right w:val="none" w:sz="0" w:space="0" w:color="auto"/>
      </w:divBdr>
      <w:divsChild>
        <w:div w:id="1528250416">
          <w:marLeft w:val="0"/>
          <w:marRight w:val="0"/>
          <w:marTop w:val="0"/>
          <w:marBottom w:val="0"/>
          <w:divBdr>
            <w:top w:val="none" w:sz="0" w:space="0" w:color="auto"/>
            <w:left w:val="none" w:sz="0" w:space="0" w:color="auto"/>
            <w:bottom w:val="none" w:sz="0" w:space="0" w:color="auto"/>
            <w:right w:val="none" w:sz="0" w:space="0" w:color="auto"/>
          </w:divBdr>
          <w:divsChild>
            <w:div w:id="11857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07431">
      <w:bodyDiv w:val="1"/>
      <w:marLeft w:val="0"/>
      <w:marRight w:val="0"/>
      <w:marTop w:val="0"/>
      <w:marBottom w:val="0"/>
      <w:divBdr>
        <w:top w:val="none" w:sz="0" w:space="0" w:color="auto"/>
        <w:left w:val="none" w:sz="0" w:space="0" w:color="auto"/>
        <w:bottom w:val="none" w:sz="0" w:space="0" w:color="auto"/>
        <w:right w:val="none" w:sz="0" w:space="0" w:color="auto"/>
      </w:divBdr>
      <w:divsChild>
        <w:div w:id="666173549">
          <w:marLeft w:val="0"/>
          <w:marRight w:val="0"/>
          <w:marTop w:val="0"/>
          <w:marBottom w:val="0"/>
          <w:divBdr>
            <w:top w:val="none" w:sz="0" w:space="0" w:color="auto"/>
            <w:left w:val="none" w:sz="0" w:space="0" w:color="auto"/>
            <w:bottom w:val="none" w:sz="0" w:space="0" w:color="auto"/>
            <w:right w:val="none" w:sz="0" w:space="0" w:color="auto"/>
          </w:divBdr>
          <w:divsChild>
            <w:div w:id="682247414">
              <w:marLeft w:val="0"/>
              <w:marRight w:val="0"/>
              <w:marTop w:val="0"/>
              <w:marBottom w:val="0"/>
              <w:divBdr>
                <w:top w:val="none" w:sz="0" w:space="0" w:color="auto"/>
                <w:left w:val="none" w:sz="0" w:space="0" w:color="auto"/>
                <w:bottom w:val="none" w:sz="0" w:space="0" w:color="auto"/>
                <w:right w:val="none" w:sz="0" w:space="0" w:color="auto"/>
              </w:divBdr>
            </w:div>
          </w:divsChild>
        </w:div>
        <w:div w:id="778372656">
          <w:marLeft w:val="0"/>
          <w:marRight w:val="0"/>
          <w:marTop w:val="0"/>
          <w:marBottom w:val="0"/>
          <w:divBdr>
            <w:top w:val="none" w:sz="0" w:space="0" w:color="auto"/>
            <w:left w:val="none" w:sz="0" w:space="0" w:color="auto"/>
            <w:bottom w:val="none" w:sz="0" w:space="0" w:color="auto"/>
            <w:right w:val="none" w:sz="0" w:space="0" w:color="auto"/>
          </w:divBdr>
          <w:divsChild>
            <w:div w:id="354117257">
              <w:marLeft w:val="0"/>
              <w:marRight w:val="0"/>
              <w:marTop w:val="0"/>
              <w:marBottom w:val="0"/>
              <w:divBdr>
                <w:top w:val="none" w:sz="0" w:space="0" w:color="auto"/>
                <w:left w:val="none" w:sz="0" w:space="0" w:color="auto"/>
                <w:bottom w:val="none" w:sz="0" w:space="0" w:color="auto"/>
                <w:right w:val="none" w:sz="0" w:space="0" w:color="auto"/>
              </w:divBdr>
              <w:divsChild>
                <w:div w:id="17185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g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github.com/MicrosoftDocs/ml-basics/blob/master/challenges/04%20-%20Clustering%20Challenge.ipynb" TargetMode="External"/><Relationship Id="rId4" Type="http://schemas.openxmlformats.org/officeDocument/2006/relationships/webSettings" Target="webSettings.xml"/><Relationship Id="rId9" Type="http://schemas.openxmlformats.org/officeDocument/2006/relationships/hyperlink" Target="https://learn.microsoft.com/es-es/learn/modules/create-clustering-model-azure-machine-learning-design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8</Pages>
  <Words>1159</Words>
  <Characters>6379</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Roque</dc:creator>
  <cp:keywords/>
  <dc:description/>
  <cp:lastModifiedBy>Jose Roque</cp:lastModifiedBy>
  <cp:revision>1</cp:revision>
  <dcterms:created xsi:type="dcterms:W3CDTF">2022-10-22T19:19:00Z</dcterms:created>
  <dcterms:modified xsi:type="dcterms:W3CDTF">2022-10-22T20:45:00Z</dcterms:modified>
</cp:coreProperties>
</file>